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outlineLvl w:val="0"/>
        <w:rPr>
          <w:rFonts w:ascii="Helvetica" w:hAnsi="Helvetica" w:eastAsia="Times New Roman" w:cs="Times New Roman"/>
          <w:b/>
          <w:b/>
          <w:bCs/>
          <w:color w:val="443F3F"/>
          <w:kern w:val="2"/>
          <w:sz w:val="40"/>
          <w:szCs w:val="40"/>
        </w:rPr>
      </w:pPr>
      <w:r>
        <w:rPr>
          <w:rFonts w:eastAsia="Times New Roman" w:cs="Times New Roman" w:ascii="Helvetica" w:hAnsi="Helvetica"/>
          <w:b/>
          <w:bCs/>
          <w:color w:val="443F3F"/>
          <w:kern w:val="2"/>
          <w:sz w:val="40"/>
          <w:szCs w:val="40"/>
        </w:rPr>
        <w:t>Call for sites</w:t>
      </w:r>
    </w:p>
    <w:p>
      <w:pPr>
        <w:pStyle w:val="Normal"/>
        <w:spacing w:before="0" w:after="150"/>
        <w:rPr>
          <w:rFonts w:ascii="Helvetica" w:hAnsi="Helvetica" w:cs="Times New Roman"/>
          <w:color w:val="333333"/>
        </w:rPr>
      </w:pPr>
      <w:r>
        <w:rPr>
          <w:rFonts w:cs="Times New Roman" w:ascii="Helvetica" w:hAnsi="Helvetica"/>
          <w:b/>
          <w:bCs/>
          <w:color w:val="333333"/>
        </w:rPr>
        <w:t>Bridge Neighbourhood Plan: Call for Sites, Briefing Sheet and Application Process (June 2019)</w:t>
      </w:r>
    </w:p>
    <w:p>
      <w:pPr>
        <w:pStyle w:val="Normal"/>
        <w:spacing w:before="0" w:after="150"/>
        <w:rPr>
          <w:rFonts w:ascii="Helvetica" w:hAnsi="Helvetica" w:cs="Times New Roman"/>
          <w:color w:val="333333"/>
        </w:rPr>
      </w:pPr>
      <w:r>
        <w:rPr>
          <w:rFonts w:cs="Times New Roman" w:ascii="Helvetica" w:hAnsi="Helvetica"/>
          <w:color w:val="333333"/>
        </w:rPr>
        <w:t>This is a call to all owners of land in the parish of Bridge who have an interest in proposing their land for development as part of the Bridge neighbourhood planning process. This builds on the results of public engagement in the process of forming the Bridge Neighbourhood Plan.</w:t>
      </w:r>
    </w:p>
    <w:p>
      <w:pPr>
        <w:pStyle w:val="Normal"/>
        <w:spacing w:before="0" w:after="150"/>
        <w:rPr>
          <w:rFonts w:ascii="Helvetica" w:hAnsi="Helvetica" w:cs="Times New Roman"/>
          <w:color w:val="333333"/>
        </w:rPr>
      </w:pPr>
      <w:r>
        <w:rPr>
          <w:rFonts w:cs="Times New Roman" w:ascii="Helvetica" w:hAnsi="Helvetica"/>
          <w:color w:val="333333"/>
        </w:rPr>
        <w:t>Previous consultation has suggested that a demand exists for up to forty homes within the Parish to be constructed within the fifteen-year life of the Neighbourhood Plan. These forty homes would include a 30% element of affordable or below market rent properties. We are primarily looking for sites suitable for a mix of social, affordable and open market housing, but will also consider other proposals, such as any for commercial or light industrial use.</w:t>
      </w:r>
    </w:p>
    <w:p>
      <w:pPr>
        <w:pStyle w:val="Normal"/>
        <w:spacing w:before="0" w:after="150"/>
        <w:rPr>
          <w:rFonts w:ascii="Helvetica" w:hAnsi="Helvetica" w:cs="Times New Roman"/>
          <w:color w:val="333333"/>
        </w:rPr>
      </w:pPr>
      <w:r>
        <w:rPr>
          <w:rFonts w:cs="Times New Roman" w:ascii="Helvetica" w:hAnsi="Helvetica"/>
          <w:color w:val="333333"/>
        </w:rPr>
        <w:t>The next stage in the process of forming the Bridge Neighbourhood Plan is to move to an identification of potential development sites within the parish, each of which will be assessed by the Bridge Neighbourhood Plan Committee, based on suitability, availability and achievability.</w:t>
      </w:r>
    </w:p>
    <w:p>
      <w:pPr>
        <w:pStyle w:val="Normal"/>
        <w:spacing w:before="0" w:after="150"/>
        <w:rPr>
          <w:rFonts w:ascii="Helvetica" w:hAnsi="Helvetica" w:cs="Times New Roman"/>
          <w:color w:val="333333"/>
        </w:rPr>
      </w:pPr>
      <w:r>
        <w:rPr>
          <w:rFonts w:cs="Times New Roman" w:ascii="Helvetica" w:hAnsi="Helvetica"/>
          <w:color w:val="333333"/>
        </w:rPr>
        <w:t>If you are a landowner, business, developer or agent who would like to propose land for development, please provide us with the following information for us to properly consider your submission:</w:t>
      </w:r>
    </w:p>
    <w:p>
      <w:pPr>
        <w:pStyle w:val="Normal"/>
        <w:numPr>
          <w:ilvl w:val="0"/>
          <w:numId w:val="1"/>
        </w:numPr>
        <w:ind w:left="300" w:hanging="360"/>
        <w:rPr>
          <w:rFonts w:ascii="Helvetica" w:hAnsi="Helvetica" w:eastAsia="Times New Roman" w:cs="Times New Roman"/>
          <w:color w:val="333333"/>
        </w:rPr>
      </w:pPr>
      <w:r>
        <w:rPr>
          <w:rFonts w:eastAsia="Times New Roman" w:cs="Times New Roman" w:ascii="Helvetica" w:hAnsi="Helvetica"/>
          <w:color w:val="333333"/>
        </w:rPr>
        <w:t>Your details: you must give your name and address for your comments to be considered.</w:t>
      </w:r>
    </w:p>
    <w:p>
      <w:pPr>
        <w:pStyle w:val="Normal"/>
        <w:numPr>
          <w:ilvl w:val="0"/>
          <w:numId w:val="1"/>
        </w:numPr>
        <w:ind w:left="300" w:hanging="360"/>
        <w:rPr>
          <w:rFonts w:ascii="Helvetica" w:hAnsi="Helvetica" w:eastAsia="Times New Roman" w:cs="Times New Roman"/>
          <w:color w:val="333333"/>
        </w:rPr>
      </w:pPr>
      <w:r>
        <w:rPr>
          <w:rFonts w:eastAsia="Times New Roman" w:cs="Times New Roman" w:ascii="Helvetica" w:hAnsi="Helvetica"/>
          <w:color w:val="333333"/>
        </w:rPr>
        <w:t>Site details and ownership.</w:t>
      </w:r>
    </w:p>
    <w:p>
      <w:pPr>
        <w:pStyle w:val="Normal"/>
        <w:numPr>
          <w:ilvl w:val="0"/>
          <w:numId w:val="1"/>
        </w:numPr>
        <w:ind w:left="300" w:hanging="360"/>
        <w:rPr>
          <w:rFonts w:ascii="Helvetica" w:hAnsi="Helvetica" w:eastAsia="Times New Roman" w:cs="Times New Roman"/>
          <w:color w:val="333333"/>
        </w:rPr>
      </w:pPr>
      <w:r>
        <w:rPr>
          <w:rFonts w:eastAsia="Times New Roman" w:cs="Times New Roman" w:ascii="Helvetica" w:hAnsi="Helvetica"/>
          <w:color w:val="333333"/>
        </w:rPr>
        <w:t>Land area and proposed development.</w:t>
      </w:r>
    </w:p>
    <w:p>
      <w:pPr>
        <w:pStyle w:val="Normal"/>
        <w:numPr>
          <w:ilvl w:val="0"/>
          <w:numId w:val="1"/>
        </w:numPr>
        <w:ind w:left="300" w:hanging="360"/>
        <w:rPr>
          <w:rFonts w:ascii="Helvetica" w:hAnsi="Helvetica" w:eastAsia="Times New Roman" w:cs="Times New Roman"/>
          <w:color w:val="333333"/>
        </w:rPr>
      </w:pPr>
      <w:r>
        <w:rPr>
          <w:rFonts w:eastAsia="Times New Roman" w:cs="Times New Roman" w:ascii="Helvetica" w:hAnsi="Helvetica"/>
          <w:color w:val="333333"/>
        </w:rPr>
        <w:t>Possible constraints: we need to know about the suitability, availability and achievability of the proposed site.</w:t>
      </w:r>
    </w:p>
    <w:p>
      <w:pPr>
        <w:pStyle w:val="Normal"/>
        <w:spacing w:before="0" w:after="150"/>
        <w:rPr>
          <w:rFonts w:ascii="Helvetica" w:hAnsi="Helvetica" w:cs="Times New Roman"/>
          <w:color w:val="333333"/>
        </w:rPr>
      </w:pPr>
      <w:r>
        <w:rPr>
          <w:rFonts w:cs="Times New Roman" w:ascii="Helvetica" w:hAnsi="Helvetica"/>
          <w:color w:val="333333"/>
        </w:rPr>
      </w:r>
    </w:p>
    <w:p>
      <w:pPr>
        <w:pStyle w:val="Normal"/>
        <w:spacing w:before="0" w:after="150"/>
        <w:rPr/>
      </w:pPr>
      <w:r>
        <w:rPr>
          <w:rFonts w:cs="Times New Roman" w:ascii="Helvetica" w:hAnsi="Helvetica"/>
          <w:color w:val="333333"/>
        </w:rPr>
        <w:t xml:space="preserve">Please send the above details to the Parish Clerk by e-mail at </w:t>
      </w:r>
      <w:hyperlink r:id="rId2">
        <w:r>
          <w:rPr>
            <w:rStyle w:val="InternetLink"/>
            <w:rFonts w:cs="Times New Roman" w:ascii="Helvetica" w:hAnsi="Helvetica"/>
          </w:rPr>
          <w:t>clerk@bridgevillage.org.uk</w:t>
        </w:r>
      </w:hyperlink>
      <w:r>
        <w:rPr>
          <w:rFonts w:cs="Times New Roman" w:ascii="Helvetica" w:hAnsi="Helvetica"/>
          <w:color w:val="333333"/>
        </w:rPr>
        <w:t xml:space="preserve"> or by post to The Clerk, Bridge Parish Council, 8, The Dene, Canterbury, CT1 3NW</w:t>
      </w:r>
    </w:p>
    <w:p>
      <w:pPr>
        <w:pStyle w:val="Normal"/>
        <w:spacing w:before="0" w:after="150"/>
        <w:rPr>
          <w:rFonts w:ascii="Helvetica" w:hAnsi="Helvetica" w:cs="Times New Roman"/>
          <w:color w:val="333333"/>
        </w:rPr>
      </w:pPr>
      <w:r>
        <w:rPr>
          <w:rFonts w:cs="Times New Roman" w:ascii="Helvetica" w:hAnsi="Helvetica"/>
          <w:b/>
          <w:bCs/>
          <w:color w:val="333333"/>
        </w:rPr>
        <w:t>The closing date for responses is Thursday 18</w:t>
      </w:r>
      <w:r>
        <w:rPr>
          <w:rFonts w:cs="Times New Roman" w:ascii="Helvetica" w:hAnsi="Helvetica"/>
          <w:b/>
          <w:bCs/>
          <w:color w:val="333333"/>
          <w:vertAlign w:val="superscript"/>
        </w:rPr>
        <w:t>th</w:t>
      </w:r>
      <w:r>
        <w:rPr>
          <w:rFonts w:cs="Times New Roman" w:ascii="Helvetica" w:hAnsi="Helvetica"/>
          <w:b/>
          <w:bCs/>
          <w:color w:val="333333"/>
        </w:rPr>
        <w:t xml:space="preserve"> July 2019 at 23:59 hours.</w:t>
      </w:r>
    </w:p>
    <w:p>
      <w:pPr>
        <w:pStyle w:val="Normal"/>
        <w:rPr>
          <w:rFonts w:ascii="Helvetica" w:hAnsi="Helvetica" w:cs="Times New Roman"/>
          <w:color w:val="333333"/>
        </w:rPr>
      </w:pPr>
      <w:r>
        <w:rPr>
          <w:rFonts w:cs="Times New Roman" w:ascii="Helvetica" w:hAnsi="Helvetica"/>
          <w:color w:val="333333"/>
        </w:rPr>
        <w:t>For more information please contact the Clerk by email or phone (0</w:t>
      </w:r>
      <w:r>
        <w:rPr>
          <w:rFonts w:cs="Times New Roman" w:ascii="Helvetica" w:hAnsi="Helvetica"/>
          <w:bCs/>
          <w:color w:val="333333"/>
        </w:rPr>
        <w:t>7733 759195</w:t>
      </w:r>
      <w:r>
        <w:rPr>
          <w:rFonts w:cs="Times New Roman" w:ascii="Helvetica" w:hAnsi="Helvetica"/>
          <w:color w:val="333333"/>
        </w:rPr>
        <w:t>).</w:t>
      </w:r>
    </w:p>
    <w:p>
      <w:pPr>
        <w:pStyle w:val="Normal"/>
        <w:rPr/>
      </w:pPr>
      <w:r>
        <w:rPr/>
      </w:r>
    </w:p>
    <w:sectPr>
      <w:type w:val="nextPage"/>
      <w:pgSz w:w="11906" w:h="16838"/>
      <w:pgMar w:left="1134" w:right="845"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1"/>
    <w:family w:val="swiss"/>
    <w:pitch w:val="default"/>
  </w:font>
  <w:font w:name="Times New Roman">
    <w:charset w:val="01"/>
    <w:family w:val="swiss"/>
    <w:pitch w:val="default"/>
  </w:font>
  <w:font w:name="Helvetica">
    <w:altName w:val="Arial"/>
    <w:charset w:val="01"/>
    <w:family w:val="swiss"/>
    <w:pitch w:val="default"/>
  </w:font>
  <w:font w:name="Liberation Sans">
    <w:altName w:val="Arial"/>
    <w:charset w:val="00"/>
    <w:family w:val="swiss"/>
    <w:pitch w:val="variable"/>
  </w:font>
  <w:font w:name="Arial">
    <w:charset w:val="01"/>
    <w:family w:val="swiss"/>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4"/>
        <w:szCs w:val="24"/>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Cambria" w:hAnsi="Cambria" w:eastAsia="ＭＳ 明朝" w:cs="" w:asciiTheme="minorHAnsi" w:cstheme="minorBidi" w:eastAsiaTheme="minorEastAsia" w:hAnsiTheme="minorHAnsi"/>
      <w:color w:val="auto"/>
      <w:kern w:val="0"/>
      <w:sz w:val="24"/>
      <w:szCs w:val="24"/>
      <w:lang w:val="en-GB" w:eastAsia="en-US" w:bidi="ar-SA"/>
    </w:rPr>
  </w:style>
  <w:style w:type="paragraph" w:styleId="Heading1">
    <w:name w:val="Heading 1"/>
    <w:basedOn w:val="Normal"/>
    <w:link w:val="Heading1Char"/>
    <w:uiPriority w:val="9"/>
    <w:qFormat/>
    <w:rsid w:val="005d627c"/>
    <w:pPr>
      <w:spacing w:beforeAutospacing="1" w:afterAutospacing="1"/>
      <w:outlineLvl w:val="0"/>
    </w:pPr>
    <w:rPr>
      <w:rFonts w:ascii="Times New Roman" w:hAnsi="Times New Roman" w:cs="Times New Roman"/>
      <w:b/>
      <w:bCs/>
      <w:kern w:val="2"/>
      <w:sz w:val="48"/>
      <w:szCs w:val="4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5d627c"/>
    <w:rPr>
      <w:rFonts w:ascii="Times New Roman" w:hAnsi="Times New Roman" w:cs="Times New Roman"/>
      <w:b/>
      <w:bCs/>
      <w:kern w:val="2"/>
      <w:sz w:val="48"/>
      <w:szCs w:val="48"/>
    </w:rPr>
  </w:style>
  <w:style w:type="character" w:styleId="Strong">
    <w:name w:val="Strong"/>
    <w:basedOn w:val="DefaultParagraphFont"/>
    <w:uiPriority w:val="22"/>
    <w:qFormat/>
    <w:rsid w:val="005d627c"/>
    <w:rPr>
      <w:b/>
      <w:bCs/>
    </w:rPr>
  </w:style>
  <w:style w:type="character" w:styleId="Appleconvertedspace" w:customStyle="1">
    <w:name w:val="apple-converted-space"/>
    <w:basedOn w:val="DefaultParagraphFont"/>
    <w:qFormat/>
    <w:rsid w:val="005d627c"/>
    <w:rPr/>
  </w:style>
  <w:style w:type="character" w:styleId="InternetLink">
    <w:name w:val="Internet Link"/>
    <w:basedOn w:val="DefaultParagraphFont"/>
    <w:uiPriority w:val="99"/>
    <w:unhideWhenUsed/>
    <w:rsid w:val="005d627c"/>
    <w:rPr>
      <w:color w:val="0000FF"/>
      <w:u w:val="single"/>
    </w:rPr>
  </w:style>
  <w:style w:type="character" w:styleId="ListLabel1">
    <w:name w:val="ListLabel 1"/>
    <w:qFormat/>
    <w:rPr>
      <w:rFonts w:ascii="Helvetica" w:hAnsi="Helvetica"/>
      <w:sz w:val="20"/>
    </w:rPr>
  </w:style>
  <w:style w:type="character" w:styleId="ListLabel2">
    <w:name w:val="ListLabel 2"/>
    <w:qFormat/>
    <w:rPr>
      <w:sz w:val="20"/>
    </w:rPr>
  </w:style>
  <w:style w:type="character" w:styleId="ListLabel3">
    <w:name w:val="ListLabel 3"/>
    <w:qFormat/>
    <w:rPr>
      <w:sz w:val="20"/>
    </w:rPr>
  </w:style>
  <w:style w:type="character" w:styleId="ListLabel4">
    <w:name w:val="ListLabel 4"/>
    <w:qFormat/>
    <w:rPr>
      <w:sz w:val="20"/>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rFonts w:ascii="Helvetica" w:hAnsi="Helvetica" w:cs="Times New Roman"/>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NormalWeb">
    <w:name w:val="Normal (Web)"/>
    <w:basedOn w:val="Normal"/>
    <w:uiPriority w:val="99"/>
    <w:semiHidden/>
    <w:unhideWhenUsed/>
    <w:qFormat/>
    <w:rsid w:val="005d627c"/>
    <w:pPr>
      <w:spacing w:beforeAutospacing="1" w:afterAutospacing="1"/>
    </w:pPr>
    <w:rPr>
      <w:rFonts w:ascii="Times New Roman" w:hAnsi="Times New Roman" w:cs="Times New Roman"/>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lerk@bridgevillage.org.uk"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LibreOffice/6.2.4.2$Windows_X86_64 LibreOffice_project/2412653d852ce75f65fbfa83fb7e7b669a126d64</Application>
  <Pages>1</Pages>
  <Words>311</Words>
  <Characters>1610</Characters>
  <CharactersWithSpaces>1904</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2019-06-26T15:22:00Z</dcterms:created>
  <dc:creator>Alan Atkinson</dc:creator>
  <dc:description/>
  <dc:language>en-GB</dc:language>
  <cp:lastModifiedBy>Philip Wicker</cp:lastModifiedBy>
  <dcterms:modified xsi:type="dcterms:W3CDTF">2019-06-26T15:22:00Z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